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iStock: AI-Powered Livestock Decision Support (Business Model Canvas)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Adapted from the TumaTask structure, focused on a RAG application for livestock farming.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Customer Segments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Small to Medium Commercial Farmers: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Cattle, dairy, swine, or poultry producers who need immediate, reliable health and nutrition advice but lack direct access to a full-time veterinarian or nutritionist.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Agricultural Extension Officers/Veterinary Technicians: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Professionals who require a centralized, citable knowledge base for fieldwork and quick diagnostics.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Agri-Business Consultants: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Firms needing to standardize and ground their advisory services in real-time, localized data.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Value Propositions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Immediate, Verified Health Advice (RAG Core):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Instant, accurate, and citable diagnosis and treatment protocols for animal diseases, grounded in official veterinary and government data.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Optimized Feed Formulation: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Generates least-cost, balanced feed rations based on current animal metrics (weight, age, production stage) and the nutritional analysis of local raw materials.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 Alerts: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Converts real-time sensor/IoT data (e.g., reduced rumination, fever spikes) into plain-language, actionable management strategies.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Channels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Mobile Application (iOS/Android)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Web Dashboard (for farm managers/consultants)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Veterinary/Agricultural Trade Shows and Expos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Direct partnerships with Feed Mills and Veterinary Drug Suppliers.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Customer Relationships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Self-Service (Freemium Tier):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Basic symptom checker and public knowledge base access.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Dedicated Account Manager (Premium/Enterprise Tier):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Personalized onboarding, custom knowledge base integration (for large farms' proprietary records), and API access.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Revenue Streams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Subscription Fees (Primary):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"Farmer Pro":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Monthly/Annual fee for advanced RAG queries, feed optimization, and sensor integration.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"Enterprise Vet":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High-tier subscription for multi-user access, API usage, and proprietary data indexing.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Licensing: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Anonymized, aggregated local livestock data insights sold to feed companies or pharmaceutical firms (with strict privacy controls).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Key Resources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Proprietary Vector Database: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Indexed technical documents (veterinary textbooks, regulatory documents, peer-reviewed journals).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Advanced AI/ML Models: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Image recognition for visible symptoms (e.g., skin lesions), and the RAG framework (LLM, embedding models).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Software Staff: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Engineers, Backend Engineers (Firestore/tRPC), and Veterinarians/Agronomists for data validation.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Key Activities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RAG Knowledge Base Maintenance: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Ongoing validation, indexing, and updating of scientific and regulatory documents.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Training and Improvement: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Enhancing multimodal diagnosis (image analysis) and feed formulation accuracy.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Customer/Technical Support: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Assisting farmers with sensor integration and complex query resolution.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Key Partnerships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University Extension Services/Veterinary Associations: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access to official, localized research, reports, and expert review.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IoT Hardware Providers: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Integration agreements for collar/ear tag sensor data streaming.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Pharmaceutical/Feed Manufacturers: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ensure the index contains the latest product efficacy and dosage information.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Cost Structure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IT/Cloud Hosting (Highest Cost):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Vector database hosting, LLM inference costs (API usage), and Firebase/Function costs.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Acquisition and Validation: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Salaries for veterinarian staff to clean and validate indexed documents.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Labor: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Development, Product, and Support teams.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Marketing/Customer Acquisition.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